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C03AD3" w14:textId="77777777" w:rsidR="00435BB7" w:rsidRDefault="00435BB7" w:rsidP="000260A5">
      <w:pPr>
        <w:rPr>
          <w:lang w:val="en-US"/>
        </w:rPr>
      </w:pPr>
      <w:bookmarkStart w:id="0" w:name="_GoBack"/>
      <w:bookmarkEnd w:id="0"/>
    </w:p>
    <w:p w14:paraId="0CAF454D" w14:textId="77777777" w:rsidR="00435BB7" w:rsidRDefault="00435BB7" w:rsidP="000260A5">
      <w:pPr>
        <w:rPr>
          <w:lang w:val="en-US"/>
        </w:rPr>
      </w:pPr>
    </w:p>
    <w:p w14:paraId="61017509" w14:textId="77777777" w:rsidR="00435BB7" w:rsidRDefault="00435BB7" w:rsidP="000260A5">
      <w:pPr>
        <w:rPr>
          <w:lang w:val="en-US"/>
        </w:rPr>
      </w:pPr>
    </w:p>
    <w:p w14:paraId="16C10046" w14:textId="1219461B" w:rsidR="00435BB7" w:rsidRDefault="00435BB7" w:rsidP="000260A5">
      <w:pPr>
        <w:rPr>
          <w:lang w:val="en-US"/>
        </w:rPr>
      </w:pPr>
    </w:p>
    <w:p w14:paraId="6EA3385F" w14:textId="06B6880E" w:rsidR="00435BB7" w:rsidRDefault="00435BB7" w:rsidP="000260A5">
      <w:pPr>
        <w:rPr>
          <w:lang w:val="en-US"/>
        </w:rPr>
      </w:pPr>
    </w:p>
    <w:p w14:paraId="238E3829" w14:textId="220D43C7" w:rsidR="00435BB7" w:rsidRDefault="00435BB7" w:rsidP="000260A5">
      <w:pPr>
        <w:rPr>
          <w:lang w:val="en-US"/>
        </w:rPr>
      </w:pPr>
    </w:p>
    <w:p w14:paraId="71EDFCAF" w14:textId="5203CC25" w:rsidR="00435BB7" w:rsidRDefault="00435BB7" w:rsidP="000260A5">
      <w:pPr>
        <w:rPr>
          <w:lang w:val="en-US"/>
        </w:rPr>
      </w:pPr>
    </w:p>
    <w:p w14:paraId="76BB89F8" w14:textId="77777777" w:rsidR="00435BB7" w:rsidRDefault="00435BB7" w:rsidP="000260A5">
      <w:pPr>
        <w:rPr>
          <w:lang w:val="en-US"/>
        </w:rPr>
      </w:pPr>
    </w:p>
    <w:p w14:paraId="3EF17E32" w14:textId="77777777" w:rsidR="00435BB7" w:rsidRDefault="00435BB7" w:rsidP="000260A5">
      <w:pPr>
        <w:rPr>
          <w:lang w:val="en-US"/>
        </w:rPr>
      </w:pPr>
    </w:p>
    <w:p w14:paraId="2B823C4D" w14:textId="77777777" w:rsidR="00435BB7" w:rsidRDefault="00435BB7" w:rsidP="000260A5">
      <w:pPr>
        <w:rPr>
          <w:lang w:val="en-US"/>
        </w:rPr>
      </w:pPr>
    </w:p>
    <w:p w14:paraId="203F4A2D" w14:textId="77777777" w:rsidR="00435BB7" w:rsidRDefault="00435BB7" w:rsidP="000260A5">
      <w:pPr>
        <w:rPr>
          <w:lang w:val="en-US"/>
        </w:rPr>
      </w:pPr>
    </w:p>
    <w:p w14:paraId="15FC4FD4" w14:textId="77777777" w:rsidR="00435BB7" w:rsidRDefault="00435BB7" w:rsidP="000260A5">
      <w:pPr>
        <w:rPr>
          <w:lang w:val="en-US"/>
        </w:rPr>
      </w:pPr>
    </w:p>
    <w:p w14:paraId="0D1FE27C" w14:textId="77777777" w:rsidR="00435BB7" w:rsidRDefault="00435BB7" w:rsidP="000260A5">
      <w:pPr>
        <w:rPr>
          <w:lang w:val="en-US"/>
        </w:rPr>
      </w:pPr>
    </w:p>
    <w:p w14:paraId="11D6ABEC" w14:textId="77777777" w:rsidR="00435BB7" w:rsidRDefault="00435BB7" w:rsidP="000260A5">
      <w:pPr>
        <w:rPr>
          <w:lang w:val="en-US"/>
        </w:rPr>
      </w:pPr>
    </w:p>
    <w:p w14:paraId="30F35841" w14:textId="5119B311" w:rsidR="00435BB7" w:rsidRDefault="00D91A52" w:rsidP="00435BB7">
      <w:pPr>
        <w:jc w:val="center"/>
        <w:rPr>
          <w:lang w:val="en-US"/>
        </w:rPr>
      </w:pPr>
      <w:r w:rsidRPr="00435BB7">
        <w:rPr>
          <w:lang w:val="en-US"/>
        </w:rPr>
        <w:t>Psychology Today Article Reflection</w:t>
      </w:r>
    </w:p>
    <w:p w14:paraId="19CAF904" w14:textId="749DB2ED" w:rsidR="00435BB7" w:rsidRDefault="00D91A52" w:rsidP="00435BB7">
      <w:pPr>
        <w:jc w:val="center"/>
        <w:rPr>
          <w:lang w:val="en-US"/>
        </w:rPr>
      </w:pPr>
      <w:r>
        <w:rPr>
          <w:lang w:val="en-US"/>
        </w:rPr>
        <w:t>Name</w:t>
      </w:r>
    </w:p>
    <w:p w14:paraId="4FEE06F3" w14:textId="55575308" w:rsidR="00435BB7" w:rsidRDefault="00D91A52" w:rsidP="00435BB7">
      <w:pPr>
        <w:jc w:val="center"/>
        <w:rPr>
          <w:lang w:val="en-US"/>
        </w:rPr>
      </w:pPr>
      <w:r>
        <w:rPr>
          <w:lang w:val="en-US"/>
        </w:rPr>
        <w:t>Institution</w:t>
      </w:r>
    </w:p>
    <w:p w14:paraId="0C889E06" w14:textId="13A8E9D4" w:rsidR="00435BB7" w:rsidRDefault="00435BB7" w:rsidP="000260A5">
      <w:pPr>
        <w:rPr>
          <w:lang w:val="en-US"/>
        </w:rPr>
      </w:pPr>
    </w:p>
    <w:p w14:paraId="521F31DF" w14:textId="11C91946" w:rsidR="00435BB7" w:rsidRDefault="00435BB7" w:rsidP="000260A5">
      <w:pPr>
        <w:rPr>
          <w:lang w:val="en-US"/>
        </w:rPr>
      </w:pPr>
    </w:p>
    <w:p w14:paraId="6ADB3D10" w14:textId="77C27636" w:rsidR="00435BB7" w:rsidRDefault="00435BB7" w:rsidP="000260A5">
      <w:pPr>
        <w:rPr>
          <w:lang w:val="en-US"/>
        </w:rPr>
      </w:pPr>
    </w:p>
    <w:p w14:paraId="7A3DE8EE" w14:textId="341DE148" w:rsidR="00435BB7" w:rsidRDefault="00435BB7" w:rsidP="000260A5">
      <w:pPr>
        <w:rPr>
          <w:lang w:val="en-US"/>
        </w:rPr>
      </w:pPr>
    </w:p>
    <w:p w14:paraId="79585381" w14:textId="4C887F96" w:rsidR="00435BB7" w:rsidRDefault="00435BB7" w:rsidP="000260A5">
      <w:pPr>
        <w:rPr>
          <w:lang w:val="en-US"/>
        </w:rPr>
      </w:pPr>
    </w:p>
    <w:p w14:paraId="2B9383EC" w14:textId="5538B3D3" w:rsidR="00435BB7" w:rsidRDefault="00435BB7" w:rsidP="000260A5">
      <w:pPr>
        <w:rPr>
          <w:lang w:val="en-US"/>
        </w:rPr>
      </w:pPr>
    </w:p>
    <w:p w14:paraId="7B577D3D" w14:textId="666C9A53" w:rsidR="00435BB7" w:rsidRDefault="00435BB7" w:rsidP="000260A5">
      <w:pPr>
        <w:rPr>
          <w:lang w:val="en-US"/>
        </w:rPr>
      </w:pPr>
    </w:p>
    <w:p w14:paraId="6F694415" w14:textId="3465C2FB" w:rsidR="00435BB7" w:rsidRDefault="00435BB7" w:rsidP="000260A5">
      <w:pPr>
        <w:rPr>
          <w:lang w:val="en-US"/>
        </w:rPr>
      </w:pPr>
    </w:p>
    <w:p w14:paraId="3EF5D9A5" w14:textId="78AB6D33" w:rsidR="00435BB7" w:rsidRDefault="00435BB7" w:rsidP="000260A5">
      <w:pPr>
        <w:rPr>
          <w:lang w:val="en-US"/>
        </w:rPr>
      </w:pPr>
    </w:p>
    <w:p w14:paraId="63892AB2" w14:textId="2037E188" w:rsidR="00435BB7" w:rsidRDefault="00435BB7" w:rsidP="000260A5">
      <w:pPr>
        <w:rPr>
          <w:lang w:val="en-US"/>
        </w:rPr>
      </w:pPr>
    </w:p>
    <w:p w14:paraId="1AD3E358" w14:textId="77777777" w:rsidR="00435BB7" w:rsidRDefault="00435BB7" w:rsidP="000260A5">
      <w:pPr>
        <w:rPr>
          <w:lang w:val="en-US"/>
        </w:rPr>
      </w:pPr>
    </w:p>
    <w:p w14:paraId="07E50DA7" w14:textId="77777777" w:rsidR="00435BB7" w:rsidRDefault="00435BB7" w:rsidP="000260A5">
      <w:pPr>
        <w:rPr>
          <w:lang w:val="en-US"/>
        </w:rPr>
      </w:pPr>
    </w:p>
    <w:p w14:paraId="106EB427" w14:textId="77777777" w:rsidR="00435BB7" w:rsidRDefault="00435BB7" w:rsidP="000260A5">
      <w:pPr>
        <w:rPr>
          <w:lang w:val="en-US"/>
        </w:rPr>
      </w:pPr>
    </w:p>
    <w:p w14:paraId="0372104C" w14:textId="794969D9" w:rsidR="003D0386" w:rsidRDefault="00D91A52" w:rsidP="00435BB7">
      <w:pPr>
        <w:spacing w:line="480" w:lineRule="auto"/>
        <w:ind w:firstLine="720"/>
        <w:jc w:val="both"/>
        <w:rPr>
          <w:lang w:val="en-US"/>
        </w:rPr>
      </w:pPr>
      <w:r>
        <w:rPr>
          <w:lang w:val="en-US"/>
        </w:rPr>
        <w:lastRenderedPageBreak/>
        <w:t xml:space="preserve">Article reflection on religious parenting </w:t>
      </w:r>
    </w:p>
    <w:p w14:paraId="73EB9586" w14:textId="02FEC902" w:rsidR="000260A5" w:rsidRDefault="00D91A52" w:rsidP="00435BB7">
      <w:pPr>
        <w:spacing w:line="480" w:lineRule="auto"/>
        <w:ind w:firstLine="720"/>
        <w:jc w:val="both"/>
        <w:rPr>
          <w:lang w:val="en-US"/>
        </w:rPr>
      </w:pPr>
      <w:r>
        <w:rPr>
          <w:lang w:val="en-US"/>
        </w:rPr>
        <w:t>The article that forms the basis of this reflection is "</w:t>
      </w:r>
      <w:r w:rsidRPr="000260A5">
        <w:t>Are Religious Parents Better Parents?</w:t>
      </w:r>
      <w:r>
        <w:rPr>
          <w:lang w:val="en-US"/>
        </w:rPr>
        <w:t>” posted on 3</w:t>
      </w:r>
      <w:r w:rsidRPr="000260A5">
        <w:rPr>
          <w:vertAlign w:val="superscript"/>
          <w:lang w:val="en-US"/>
        </w:rPr>
        <w:t>rd</w:t>
      </w:r>
      <w:r>
        <w:rPr>
          <w:lang w:val="en-US"/>
        </w:rPr>
        <w:t xml:space="preserve"> April 2019 and authored by Mark Travers. Different aspects including the surrounding environment define the basis of determining whether parents are better. This provides an understanding of specific elements which influence social and religious interaction. The article highlights that research shows that there is more cooperation among parents who have religious backgrounds. Therefore the level of parenting varies based on the level of engagement and beliefs that an individual has. These findings were based on surveys done in the United States and New Zealand. </w:t>
      </w:r>
    </w:p>
    <w:p w14:paraId="7506EF9A" w14:textId="78BC01E4" w:rsidR="000260A5" w:rsidRDefault="00D91A52" w:rsidP="00435BB7">
      <w:pPr>
        <w:spacing w:line="480" w:lineRule="auto"/>
        <w:ind w:firstLine="720"/>
        <w:jc w:val="both"/>
        <w:rPr>
          <w:lang w:val="en-US"/>
        </w:rPr>
      </w:pPr>
      <w:r>
        <w:rPr>
          <w:lang w:val="en-US"/>
        </w:rPr>
        <w:t>The article has provided a key understanding of the underlying role that religion plays in parenting. Religious parents are guided by religious principles which guide their interactions and decision making. Secular parents do not have a specific code of operation which limits the understanding of what is right and wrong. The research has also outlined the need to provide a strong emphasis on essential changes which help define an understanding of important changes which help maintain a strong focus on development. Every religion has values, virtues, and principles which provide a critical understanding of significant changes which define a highly productive environment.</w:t>
      </w:r>
    </w:p>
    <w:p w14:paraId="5FA17718" w14:textId="3AAD08DB" w:rsidR="000260A5" w:rsidRDefault="00D91A52" w:rsidP="00435BB7">
      <w:pPr>
        <w:spacing w:line="480" w:lineRule="auto"/>
        <w:ind w:firstLine="720"/>
        <w:jc w:val="both"/>
        <w:rPr>
          <w:lang w:val="en-US"/>
        </w:rPr>
      </w:pPr>
      <w:r>
        <w:rPr>
          <w:lang w:val="en-US"/>
        </w:rPr>
        <w:t xml:space="preserve">I have also learned that how parents </w:t>
      </w:r>
      <w:r w:rsidR="003D0386">
        <w:rPr>
          <w:lang w:val="en-US"/>
        </w:rPr>
        <w:t>interact</w:t>
      </w:r>
      <w:r>
        <w:rPr>
          <w:lang w:val="en-US"/>
        </w:rPr>
        <w:t xml:space="preserve"> has a strong influence on the parenting styles adopted. Religion provides a strong emphasis on parenting where it asserts the need to ensure that children grow up </w:t>
      </w:r>
      <w:r w:rsidR="00A05CBE">
        <w:rPr>
          <w:lang w:val="en-US"/>
        </w:rPr>
        <w:t>with better character and personality based on essential values that form the basis of relationships which is love and the virtue of forgiveness. These teachings are different when considering the wellbeing and the development of a child who is born and brought up in a secular family.</w:t>
      </w:r>
    </w:p>
    <w:p w14:paraId="00EDF65C" w14:textId="6AA37E8C" w:rsidR="00A05CBE" w:rsidRDefault="00D91A52" w:rsidP="00435BB7">
      <w:pPr>
        <w:spacing w:line="480" w:lineRule="auto"/>
        <w:ind w:firstLine="720"/>
        <w:jc w:val="both"/>
        <w:rPr>
          <w:lang w:val="en-US"/>
        </w:rPr>
      </w:pPr>
      <w:r>
        <w:rPr>
          <w:lang w:val="en-US"/>
        </w:rPr>
        <w:lastRenderedPageBreak/>
        <w:t>Religious people are associated with more prominent families. Most of the religious teachings about family discourage the adoption of family planning techniques and encourage procreation. The more prominent families among religious people are mainly as a response to these teachings which provide a string evaluation on individual development and what they believe in. Religion is about faith and beliefs. Even though religious families are more significant, they bring up their children with critical developmental values and character because of firm religious guidelines which provide a strong emphasis on essential changes which define a more significant commitment.</w:t>
      </w:r>
    </w:p>
    <w:p w14:paraId="0D0E1B3F" w14:textId="0884785C" w:rsidR="00A05CBE" w:rsidRDefault="00D91A52" w:rsidP="00435BB7">
      <w:pPr>
        <w:spacing w:line="480" w:lineRule="auto"/>
        <w:ind w:firstLine="720"/>
        <w:jc w:val="both"/>
        <w:rPr>
          <w:lang w:val="en-US"/>
        </w:rPr>
      </w:pPr>
      <w:r>
        <w:rPr>
          <w:lang w:val="en-US"/>
        </w:rPr>
        <w:t xml:space="preserve">Disagreements </w:t>
      </w:r>
      <w:r w:rsidR="00435BB7">
        <w:rPr>
          <w:lang w:val="en-US"/>
        </w:rPr>
        <w:t>with the findings</w:t>
      </w:r>
    </w:p>
    <w:p w14:paraId="797E2C8D" w14:textId="7506051B" w:rsidR="00A05CBE" w:rsidRDefault="00D91A52" w:rsidP="00435BB7">
      <w:pPr>
        <w:spacing w:line="480" w:lineRule="auto"/>
        <w:ind w:firstLine="720"/>
        <w:jc w:val="both"/>
        <w:rPr>
          <w:lang w:val="en-US"/>
        </w:rPr>
      </w:pPr>
      <w:r>
        <w:rPr>
          <w:lang w:val="en-US"/>
        </w:rPr>
        <w:t xml:space="preserve">The article has been adequately developed and provide an understanding of the difference between religious parents and secular parents. However, the article has not provided an understanding on the specific values that religious parents exhibit as well as secular parents which is </w:t>
      </w:r>
      <w:r w:rsidR="003D0386">
        <w:rPr>
          <w:lang w:val="en-US"/>
        </w:rPr>
        <w:t>difficult</w:t>
      </w:r>
      <w:r>
        <w:rPr>
          <w:lang w:val="en-US"/>
        </w:rPr>
        <w:t xml:space="preserve"> to understand the basis of the knowledge that there is excellent </w:t>
      </w:r>
      <w:r w:rsidR="003D0386">
        <w:rPr>
          <w:lang w:val="en-US"/>
        </w:rPr>
        <w:t>cooperation</w:t>
      </w:r>
      <w:r>
        <w:rPr>
          <w:lang w:val="en-US"/>
        </w:rPr>
        <w:t xml:space="preserve"> among religious parents. The methodology of the studies that were done in the United States and New Zealand have not been disclosed with only the findings discussed. It is </w:t>
      </w:r>
      <w:r w:rsidR="003D0386">
        <w:rPr>
          <w:lang w:val="en-US"/>
        </w:rPr>
        <w:t>difficult</w:t>
      </w:r>
      <w:r>
        <w:rPr>
          <w:lang w:val="en-US"/>
        </w:rPr>
        <w:t xml:space="preserve"> to consider these findings as reliable because it is difficult to replicate the study which limits the validity of the results. There is a need to understand the procedure </w:t>
      </w:r>
      <w:r w:rsidR="003D0386">
        <w:rPr>
          <w:lang w:val="en-US"/>
        </w:rPr>
        <w:t>undertaken</w:t>
      </w:r>
      <w:r>
        <w:rPr>
          <w:lang w:val="en-US"/>
        </w:rPr>
        <w:t xml:space="preserve"> with a critical focus on the sampling procedure which would have provided a better understanding of the results.  </w:t>
      </w:r>
    </w:p>
    <w:p w14:paraId="1101C30E" w14:textId="26C71A5C" w:rsidR="00A05CBE" w:rsidRDefault="00D91A52" w:rsidP="00435BB7">
      <w:pPr>
        <w:spacing w:line="480" w:lineRule="auto"/>
        <w:ind w:firstLine="720"/>
        <w:jc w:val="both"/>
        <w:rPr>
          <w:lang w:val="en-US"/>
        </w:rPr>
      </w:pPr>
      <w:r>
        <w:rPr>
          <w:lang w:val="en-US"/>
        </w:rPr>
        <w:t xml:space="preserve">Nevertheless, the </w:t>
      </w:r>
      <w:r w:rsidR="003D0386">
        <w:rPr>
          <w:lang w:val="en-US"/>
        </w:rPr>
        <w:t>article has provided an understanding on one of the most controversial social topics thus it is possible to understand specific elements which help give a strong emphasis on crucial changes which help create a strong focus on critical factors that contribute to the changing parenting landscape globally.</w:t>
      </w:r>
    </w:p>
    <w:p w14:paraId="1EEE9794" w14:textId="77777777" w:rsidR="00A05CBE" w:rsidRPr="00A05CBE" w:rsidRDefault="00A05CBE" w:rsidP="000260A5">
      <w:pPr>
        <w:rPr>
          <w:lang w:val="en-US"/>
        </w:rPr>
      </w:pPr>
    </w:p>
    <w:p w14:paraId="67586325" w14:textId="5D0A1951" w:rsidR="00E360D0" w:rsidRDefault="00D91A52" w:rsidP="00435BB7">
      <w:pPr>
        <w:jc w:val="center"/>
        <w:rPr>
          <w:lang w:val="en-US"/>
        </w:rPr>
      </w:pPr>
      <w:r>
        <w:rPr>
          <w:lang w:val="en-US"/>
        </w:rPr>
        <w:lastRenderedPageBreak/>
        <w:t>Reference</w:t>
      </w:r>
    </w:p>
    <w:p w14:paraId="36A97847" w14:textId="76F57927" w:rsidR="009D4010" w:rsidRPr="00435BB7" w:rsidRDefault="00151EE1">
      <w:pPr>
        <w:rPr>
          <w:lang w:val="en-US"/>
        </w:rPr>
      </w:pPr>
      <w:hyperlink r:id="rId7" w:history="1">
        <w:r w:rsidR="00D91A52" w:rsidRPr="00435BB7">
          <w:rPr>
            <w:rStyle w:val="Hyperlink"/>
            <w:color w:val="auto"/>
            <w:u w:val="none"/>
          </w:rPr>
          <w:t>https://www.psychologytoday.com/intl/blog/social-instincts/201904/are-religious-parents-better-parents</w:t>
        </w:r>
      </w:hyperlink>
    </w:p>
    <w:sectPr w:rsidR="009D4010" w:rsidRPr="00435BB7" w:rsidSect="00435BB7">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2BE4C6" w14:textId="77777777" w:rsidR="00151EE1" w:rsidRDefault="00151EE1">
      <w:pPr>
        <w:spacing w:after="0" w:line="240" w:lineRule="auto"/>
      </w:pPr>
      <w:r>
        <w:separator/>
      </w:r>
    </w:p>
  </w:endnote>
  <w:endnote w:type="continuationSeparator" w:id="0">
    <w:p w14:paraId="0B4F47C6" w14:textId="77777777" w:rsidR="00151EE1" w:rsidRDefault="00151E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654331" w14:textId="77777777" w:rsidR="00151EE1" w:rsidRDefault="00151EE1">
      <w:pPr>
        <w:spacing w:after="0" w:line="240" w:lineRule="auto"/>
      </w:pPr>
      <w:r>
        <w:separator/>
      </w:r>
    </w:p>
  </w:footnote>
  <w:footnote w:type="continuationSeparator" w:id="0">
    <w:p w14:paraId="2A9D0E8B" w14:textId="77777777" w:rsidR="00151EE1" w:rsidRDefault="00151E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5B1216" w14:textId="4A861A43" w:rsidR="00435BB7" w:rsidRDefault="00D91A52">
    <w:pPr>
      <w:pStyle w:val="Header"/>
      <w:jc w:val="right"/>
    </w:pPr>
    <w:r w:rsidRPr="00435BB7">
      <w:rPr>
        <w:lang w:val="en-US"/>
      </w:rPr>
      <w:t>PSYCHOLOGY TODAY ARTICLE REFLECTION</w:t>
    </w:r>
    <w:r w:rsidRPr="00435BB7">
      <w:t xml:space="preserve"> </w:t>
    </w:r>
    <w:r>
      <w:rPr>
        <w:lang w:val="en-US"/>
      </w:rPr>
      <w:t xml:space="preserve">                                                          </w:t>
    </w:r>
    <w:sdt>
      <w:sdtPr>
        <w:id w:val="-163956185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6589B2F" w14:textId="77777777" w:rsidR="00435BB7" w:rsidRDefault="00435B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0AA534" w14:textId="2180D1DA" w:rsidR="00435BB7" w:rsidRDefault="00D91A52">
    <w:pPr>
      <w:pStyle w:val="Header"/>
      <w:jc w:val="right"/>
    </w:pPr>
    <w:r>
      <w:rPr>
        <w:lang w:val="en-US"/>
      </w:rPr>
      <w:t xml:space="preserve">Running head: PSYCHOLOGY TODAY ARTICLE REFLECTION                                 </w:t>
    </w:r>
    <w:sdt>
      <w:sdtPr>
        <w:id w:val="198604363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0FD1B3C" w14:textId="77777777" w:rsidR="00435BB7" w:rsidRDefault="00435B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3E0D1B"/>
    <w:multiLevelType w:val="multilevel"/>
    <w:tmpl w:val="0A92E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7CF14FD"/>
    <w:multiLevelType w:val="multilevel"/>
    <w:tmpl w:val="D16C9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tLAwMzC2MDY1MzEzNzdX0lEKTi0uzszPAykwrAUA3+hWmiwAAAA="/>
  </w:docVars>
  <w:rsids>
    <w:rsidRoot w:val="000260A5"/>
    <w:rsid w:val="000260A5"/>
    <w:rsid w:val="00151EE1"/>
    <w:rsid w:val="003D0386"/>
    <w:rsid w:val="00435BB7"/>
    <w:rsid w:val="009D4010"/>
    <w:rsid w:val="00A05CBE"/>
    <w:rsid w:val="00D91A52"/>
    <w:rsid w:val="00E360D0"/>
    <w:rsid w:val="00EF740F"/>
    <w:rsid w:val="00F12708"/>
    <w:rsid w:val="00F84E90"/>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1CED71-251C-45DB-97F1-03677A695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260A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60A5"/>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9D4010"/>
    <w:rPr>
      <w:color w:val="0563C1" w:themeColor="hyperlink"/>
      <w:u w:val="single"/>
    </w:rPr>
  </w:style>
  <w:style w:type="character" w:customStyle="1" w:styleId="UnresolvedMention1">
    <w:name w:val="Unresolved Mention1"/>
    <w:basedOn w:val="DefaultParagraphFont"/>
    <w:uiPriority w:val="99"/>
    <w:semiHidden/>
    <w:unhideWhenUsed/>
    <w:rsid w:val="009D4010"/>
    <w:rPr>
      <w:color w:val="605E5C"/>
      <w:shd w:val="clear" w:color="auto" w:fill="E1DFDD"/>
    </w:rPr>
  </w:style>
  <w:style w:type="paragraph" w:styleId="Header">
    <w:name w:val="header"/>
    <w:basedOn w:val="Normal"/>
    <w:link w:val="HeaderChar"/>
    <w:uiPriority w:val="99"/>
    <w:unhideWhenUsed/>
    <w:rsid w:val="00435B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5BB7"/>
  </w:style>
  <w:style w:type="paragraph" w:styleId="Footer">
    <w:name w:val="footer"/>
    <w:basedOn w:val="Normal"/>
    <w:link w:val="FooterChar"/>
    <w:uiPriority w:val="99"/>
    <w:unhideWhenUsed/>
    <w:rsid w:val="00435B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5B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psychologytoday.com/intl/blog/social-instincts/201904/are-religious-parents-better-paren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609</Words>
  <Characters>3473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2019-04-04T14:12:00Z</dcterms:created>
  <dcterms:modified xsi:type="dcterms:W3CDTF">2019-04-04T14:12:00Z</dcterms:modified>
</cp:coreProperties>
</file>